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17" w:rsidRPr="004D6B34" w:rsidRDefault="00CA1A17">
      <w:pPr>
        <w:spacing w:before="60" w:after="60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D6B34">
        <w:rPr>
          <w:rFonts w:ascii="Calibri" w:hAnsi="Calibri" w:cs="Times New Roman"/>
          <w:b/>
          <w:sz w:val="28"/>
          <w:szCs w:val="28"/>
          <w:u w:val="single"/>
        </w:rPr>
        <w:t xml:space="preserve">Zpráva o kontrole </w:t>
      </w:r>
    </w:p>
    <w:p w:rsidR="002646C5" w:rsidRPr="004D6B34" w:rsidRDefault="00CA1A17">
      <w:pPr>
        <w:spacing w:before="60" w:after="60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D6B34">
        <w:rPr>
          <w:rFonts w:ascii="Calibri" w:hAnsi="Calibri" w:cs="Times New Roman"/>
          <w:b/>
          <w:sz w:val="28"/>
          <w:szCs w:val="28"/>
          <w:u w:val="single"/>
        </w:rPr>
        <w:t xml:space="preserve">podle § 20b odst. </w:t>
      </w:r>
      <w:r w:rsidR="008A6837" w:rsidRPr="004D6B34">
        <w:rPr>
          <w:rFonts w:ascii="Calibri" w:hAnsi="Calibri" w:cs="Times New Roman"/>
          <w:b/>
          <w:sz w:val="28"/>
          <w:szCs w:val="28"/>
          <w:u w:val="single"/>
        </w:rPr>
        <w:t>9</w:t>
      </w:r>
      <w:r w:rsidRPr="004D6B34">
        <w:rPr>
          <w:rFonts w:ascii="Calibri" w:hAnsi="Calibri" w:cs="Times New Roman"/>
          <w:b/>
          <w:sz w:val="28"/>
          <w:szCs w:val="28"/>
          <w:u w:val="single"/>
        </w:rPr>
        <w:t xml:space="preserve"> zákona č. 76/2002 Sb., v platném znění</w:t>
      </w:r>
    </w:p>
    <w:p w:rsidR="002646C5" w:rsidRDefault="002646C5">
      <w:pPr>
        <w:spacing w:before="60" w:after="60"/>
        <w:jc w:val="center"/>
        <w:rPr>
          <w:rFonts w:ascii="Calibri" w:hAnsi="Calibri" w:cs="Times New Roman"/>
          <w:b/>
          <w:sz w:val="22"/>
          <w:szCs w:val="22"/>
        </w:rPr>
      </w:pPr>
    </w:p>
    <w:p w:rsidR="009F506D" w:rsidRDefault="009F506D">
      <w:pPr>
        <w:spacing w:before="60" w:after="60"/>
        <w:jc w:val="center"/>
        <w:rPr>
          <w:rFonts w:ascii="Calibri" w:hAnsi="Calibri" w:cs="Times New Roman"/>
          <w:b/>
          <w:sz w:val="22"/>
          <w:szCs w:val="22"/>
        </w:rPr>
      </w:pPr>
    </w:p>
    <w:p w:rsidR="002646C5" w:rsidRPr="004D6B34" w:rsidRDefault="002646C5" w:rsidP="00037B81">
      <w:pPr>
        <w:pStyle w:val="Nadpis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bookmarkStart w:id="0" w:name="_Toc8021854"/>
      <w:r w:rsidRPr="004D6B34">
        <w:rPr>
          <w:rFonts w:ascii="Calibri" w:hAnsi="Calibri"/>
          <w:kern w:val="0"/>
          <w:sz w:val="24"/>
          <w:szCs w:val="24"/>
        </w:rPr>
        <w:t>Identifikace provozovatele</w:t>
      </w:r>
      <w:bookmarkEnd w:id="0"/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030"/>
        <w:gridCol w:w="5759"/>
      </w:tblGrid>
      <w:tr w:rsidR="002646C5" w:rsidTr="00CA1A17">
        <w:tc>
          <w:tcPr>
            <w:tcW w:w="3030" w:type="dxa"/>
            <w:shd w:val="pct5" w:color="auto" w:fill="FFFFFF"/>
            <w:vAlign w:val="center"/>
          </w:tcPr>
          <w:p w:rsidR="002646C5" w:rsidRDefault="002646C5" w:rsidP="002F7874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Obchodní firma nebo název/ Titul, jméno, popř. jména, a příjmení</w:t>
            </w:r>
          </w:p>
        </w:tc>
        <w:tc>
          <w:tcPr>
            <w:tcW w:w="5759" w:type="dxa"/>
            <w:vAlign w:val="center"/>
          </w:tcPr>
          <w:p w:rsidR="00906B39" w:rsidRPr="000F40C6" w:rsidRDefault="00BB5C0F">
            <w:pPr>
              <w:pStyle w:val="Odstavecseseznamem1"/>
              <w:spacing w:before="60" w:after="6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ŽĎAS, a.s.</w:t>
            </w:r>
          </w:p>
        </w:tc>
      </w:tr>
      <w:tr w:rsidR="002646C5" w:rsidTr="00CA1A17">
        <w:tc>
          <w:tcPr>
            <w:tcW w:w="3030" w:type="dxa"/>
            <w:shd w:val="pct5" w:color="auto" w:fill="FFFFFF"/>
            <w:vAlign w:val="center"/>
          </w:tcPr>
          <w:p w:rsidR="002646C5" w:rsidRDefault="002646C5" w:rsidP="002F7874">
            <w:pPr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Adresa sídla nebo místa podnikání/Trvalý pobyt</w:t>
            </w:r>
          </w:p>
        </w:tc>
        <w:tc>
          <w:tcPr>
            <w:tcW w:w="5759" w:type="dxa"/>
            <w:vAlign w:val="center"/>
          </w:tcPr>
          <w:p w:rsidR="00906B39" w:rsidRPr="000F40C6" w:rsidRDefault="00BB5C0F" w:rsidP="00BB5C0F">
            <w:pPr>
              <w:pStyle w:val="Odstavecseseznamem1"/>
              <w:spacing w:before="60" w:after="6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Strojírenská 675/6, 591 71 Žďár nad Sázavou</w:t>
            </w:r>
          </w:p>
        </w:tc>
      </w:tr>
      <w:tr w:rsidR="002646C5" w:rsidTr="00CA1A17">
        <w:trPr>
          <w:trHeight w:val="591"/>
        </w:trPr>
        <w:tc>
          <w:tcPr>
            <w:tcW w:w="3030" w:type="dxa"/>
            <w:shd w:val="pct5" w:color="auto" w:fill="FFFFFF"/>
            <w:vAlign w:val="center"/>
          </w:tcPr>
          <w:p w:rsidR="002646C5" w:rsidRDefault="002646C5">
            <w:pPr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IČO, bylo-li přiděleno</w:t>
            </w:r>
          </w:p>
        </w:tc>
        <w:tc>
          <w:tcPr>
            <w:tcW w:w="5759" w:type="dxa"/>
            <w:vAlign w:val="center"/>
          </w:tcPr>
          <w:p w:rsidR="002646C5" w:rsidRPr="000F40C6" w:rsidRDefault="00BB5C0F" w:rsidP="00BB5C0F">
            <w:pPr>
              <w:pStyle w:val="Odstavecseseznamem1"/>
              <w:spacing w:before="60" w:after="60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463 47 160</w:t>
            </w:r>
          </w:p>
        </w:tc>
      </w:tr>
    </w:tbl>
    <w:p w:rsidR="002646C5" w:rsidRDefault="002646C5">
      <w:pPr>
        <w:pStyle w:val="Nadpis2"/>
        <w:numPr>
          <w:ilvl w:val="0"/>
          <w:numId w:val="0"/>
        </w:numPr>
        <w:spacing w:before="60"/>
        <w:rPr>
          <w:rFonts w:ascii="Calibri" w:hAnsi="Calibri"/>
          <w:sz w:val="22"/>
          <w:szCs w:val="22"/>
        </w:rPr>
      </w:pPr>
    </w:p>
    <w:p w:rsidR="002646C5" w:rsidRPr="004D6B34" w:rsidRDefault="002646C5" w:rsidP="004D6B34">
      <w:pPr>
        <w:pStyle w:val="Nadpis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Identifikace zařízení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789"/>
      </w:tblGrid>
      <w:tr w:rsidR="002646C5" w:rsidTr="00CA1A17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2646C5" w:rsidRDefault="002646C5" w:rsidP="006645F6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Název </w:t>
            </w:r>
            <w:proofErr w:type="gramStart"/>
            <w:r>
              <w:rPr>
                <w:rFonts w:ascii="Calibri" w:hAnsi="Calibri" w:cs="Arial"/>
                <w:sz w:val="22"/>
              </w:rPr>
              <w:t>zařízení</w:t>
            </w:r>
            <w:r w:rsidR="00362840">
              <w:rPr>
                <w:rFonts w:ascii="Calibri" w:hAnsi="Calibri" w:cs="Arial"/>
                <w:sz w:val="22"/>
              </w:rPr>
              <w:t xml:space="preserve"> :</w:t>
            </w:r>
            <w:proofErr w:type="gramEnd"/>
            <w:r w:rsidR="00362840"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="002646C5" w:rsidTr="00CA1A17">
        <w:trPr>
          <w:cantSplit/>
        </w:trPr>
        <w:tc>
          <w:tcPr>
            <w:tcW w:w="8789" w:type="dxa"/>
            <w:vAlign w:val="center"/>
          </w:tcPr>
          <w:p w:rsidR="002646C5" w:rsidRDefault="00BB5C0F" w:rsidP="000F40C6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B5C0F">
              <w:rPr>
                <w:rFonts w:ascii="Calibri" w:hAnsi="Calibri" w:cs="Calibri"/>
                <w:sz w:val="22"/>
                <w:szCs w:val="22"/>
              </w:rPr>
              <w:t>Slévárny železných kovů o výrobní kapacitě větší než 20 tun denně</w:t>
            </w:r>
          </w:p>
          <w:p w:rsidR="00D37CF9" w:rsidRPr="00C6089B" w:rsidRDefault="00D37CF9" w:rsidP="000F40C6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6089B">
              <w:rPr>
                <w:rFonts w:ascii="Calibri" w:hAnsi="Calibri" w:cs="Calibri"/>
                <w:sz w:val="22"/>
                <w:szCs w:val="22"/>
              </w:rPr>
              <w:t xml:space="preserve">Zařízení na výrobu surového železa nebo oceli (z prvotních nebo druhotných surovin), </w:t>
            </w:r>
            <w:proofErr w:type="gramStart"/>
            <w:r w:rsidRPr="00C6089B">
              <w:rPr>
                <w:rFonts w:ascii="Calibri" w:hAnsi="Calibri" w:cs="Calibri"/>
                <w:sz w:val="22"/>
                <w:szCs w:val="22"/>
              </w:rPr>
              <w:t>včetně    kontinuálního</w:t>
            </w:r>
            <w:proofErr w:type="gramEnd"/>
            <w:r w:rsidRPr="00C6089B">
              <w:rPr>
                <w:rFonts w:ascii="Calibri" w:hAnsi="Calibri" w:cs="Calibri"/>
                <w:sz w:val="22"/>
                <w:szCs w:val="22"/>
              </w:rPr>
              <w:t xml:space="preserve"> lití, o kapacitě větší než 2,5 tuny za hodinu</w:t>
            </w:r>
          </w:p>
        </w:tc>
      </w:tr>
      <w:tr w:rsidR="002646C5" w:rsidTr="00CA1A17">
        <w:trPr>
          <w:cantSplit/>
        </w:trPr>
        <w:tc>
          <w:tcPr>
            <w:tcW w:w="8789" w:type="dxa"/>
            <w:shd w:val="pct5" w:color="auto" w:fill="FFFFFF"/>
            <w:vAlign w:val="center"/>
          </w:tcPr>
          <w:p w:rsidR="002646C5" w:rsidRDefault="002646C5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Adresa </w:t>
            </w:r>
            <w:proofErr w:type="gramStart"/>
            <w:r>
              <w:rPr>
                <w:rFonts w:ascii="Calibri" w:hAnsi="Calibri" w:cs="Arial"/>
                <w:sz w:val="22"/>
              </w:rPr>
              <w:t xml:space="preserve">zařízení </w:t>
            </w:r>
            <w:r w:rsidR="006645F6">
              <w:rPr>
                <w:rFonts w:ascii="Calibri" w:hAnsi="Calibri" w:cs="Arial"/>
                <w:sz w:val="22"/>
              </w:rPr>
              <w:t>:</w:t>
            </w:r>
            <w:proofErr w:type="gramEnd"/>
            <w:r w:rsidR="00AE47E0"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="002646C5" w:rsidTr="00CA1A17">
        <w:trPr>
          <w:cantSplit/>
        </w:trPr>
        <w:tc>
          <w:tcPr>
            <w:tcW w:w="8789" w:type="dxa"/>
            <w:vAlign w:val="center"/>
          </w:tcPr>
          <w:p w:rsidR="002646C5" w:rsidRDefault="00BB5C0F" w:rsidP="00AF37C6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Strojírenská 675/6, 591 71 Žďár nad Sázavou </w:t>
            </w:r>
          </w:p>
        </w:tc>
      </w:tr>
      <w:tr w:rsidR="002646C5" w:rsidTr="00CA1A17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2646C5" w:rsidRDefault="002646C5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Identifikace zařízení (PID) v informačním systému IPPC </w:t>
            </w:r>
            <w:proofErr w:type="gramStart"/>
            <w:r>
              <w:rPr>
                <w:rFonts w:ascii="Calibri" w:hAnsi="Calibri" w:cs="Arial"/>
                <w:sz w:val="22"/>
              </w:rPr>
              <w:t xml:space="preserve">MŽP </w:t>
            </w:r>
            <w:r w:rsidR="00AE47E0">
              <w:rPr>
                <w:rFonts w:ascii="Calibri" w:hAnsi="Calibri" w:cs="Arial"/>
                <w:sz w:val="22"/>
              </w:rPr>
              <w:t xml:space="preserve"> :</w:t>
            </w:r>
            <w:proofErr w:type="gramEnd"/>
            <w:r w:rsidR="003F20E6"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="002646C5" w:rsidTr="00CA1A17">
        <w:trPr>
          <w:cantSplit/>
        </w:trPr>
        <w:tc>
          <w:tcPr>
            <w:tcW w:w="8789" w:type="dxa"/>
            <w:vAlign w:val="center"/>
          </w:tcPr>
          <w:p w:rsidR="002646C5" w:rsidRDefault="001760FC" w:rsidP="00BB5C0F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xsptextcomputedfield"/>
              </w:rPr>
              <w:t>MZPR98EJWSLI</w:t>
            </w:r>
          </w:p>
        </w:tc>
      </w:tr>
    </w:tbl>
    <w:p w:rsidR="00CA1A17" w:rsidRPr="004D6B34" w:rsidRDefault="00CA1A17" w:rsidP="004D6B34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Rozsah kontroly</w:t>
      </w:r>
      <w:r w:rsidR="00E945BD">
        <w:rPr>
          <w:rFonts w:ascii="Calibri" w:hAnsi="Calibri"/>
          <w:kern w:val="0"/>
          <w:sz w:val="24"/>
          <w:szCs w:val="24"/>
        </w:rPr>
        <w:t xml:space="preserve"> a kontrolované období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789"/>
      </w:tblGrid>
      <w:tr w:rsidR="00CA1A17" w:rsidTr="00127653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CA1A17" w:rsidRDefault="00CA1A17" w:rsidP="00127653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Popis rozsahu </w:t>
            </w:r>
            <w:proofErr w:type="gramStart"/>
            <w:r>
              <w:rPr>
                <w:rFonts w:ascii="Calibri" w:hAnsi="Calibri" w:cs="Arial"/>
                <w:sz w:val="22"/>
              </w:rPr>
              <w:t>kontroly</w:t>
            </w:r>
            <w:r w:rsidR="006645F6">
              <w:rPr>
                <w:rFonts w:ascii="Calibri" w:hAnsi="Calibri" w:cs="Arial"/>
                <w:sz w:val="22"/>
              </w:rPr>
              <w:t xml:space="preserve"> :</w:t>
            </w:r>
            <w:proofErr w:type="gramEnd"/>
            <w:r w:rsidR="00AE47E0"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="00CA1A17" w:rsidTr="00127653">
        <w:trPr>
          <w:cantSplit/>
        </w:trPr>
        <w:tc>
          <w:tcPr>
            <w:tcW w:w="8789" w:type="dxa"/>
            <w:vAlign w:val="center"/>
          </w:tcPr>
          <w:p w:rsidR="00667A68" w:rsidRPr="00667A68" w:rsidRDefault="00667A68" w:rsidP="00667A68">
            <w:pPr>
              <w:pStyle w:val="Zpat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67A68">
              <w:rPr>
                <w:rFonts w:ascii="Calibri" w:hAnsi="Calibri"/>
                <w:sz w:val="22"/>
                <w:szCs w:val="22"/>
              </w:rPr>
              <w:t xml:space="preserve">Kontrola plnění povinností stanovených provozovateli zařízení integrovaným povolením a zákony:  </w:t>
            </w:r>
          </w:p>
          <w:p w:rsidR="00667A68" w:rsidRPr="00667A68" w:rsidRDefault="00667A68" w:rsidP="00667A68">
            <w:pPr>
              <w:pStyle w:val="Zpat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67A68">
              <w:rPr>
                <w:rFonts w:ascii="Calibri" w:hAnsi="Calibri"/>
                <w:sz w:val="22"/>
                <w:szCs w:val="22"/>
              </w:rPr>
              <w:t>76/2002 Sb.</w:t>
            </w:r>
          </w:p>
          <w:p w:rsidR="00667A68" w:rsidRPr="00667A68" w:rsidRDefault="00667A68" w:rsidP="00667A68">
            <w:pPr>
              <w:pStyle w:val="Zpat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67A68">
              <w:rPr>
                <w:rFonts w:ascii="Calibri" w:hAnsi="Calibri"/>
                <w:sz w:val="22"/>
                <w:szCs w:val="22"/>
              </w:rPr>
              <w:t xml:space="preserve">201/2012 Sb. </w:t>
            </w:r>
          </w:p>
          <w:p w:rsidR="00667A68" w:rsidRPr="00667A68" w:rsidRDefault="00667A68" w:rsidP="00667A68">
            <w:pPr>
              <w:pStyle w:val="Zpat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67A68">
              <w:rPr>
                <w:rFonts w:ascii="Calibri" w:hAnsi="Calibri"/>
                <w:sz w:val="22"/>
                <w:szCs w:val="22"/>
              </w:rPr>
              <w:t>25/2008 Sb.</w:t>
            </w:r>
          </w:p>
          <w:p w:rsidR="00667A68" w:rsidRPr="00667A68" w:rsidRDefault="00667A68" w:rsidP="00667A68">
            <w:pPr>
              <w:pStyle w:val="Zpat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67A68">
              <w:rPr>
                <w:rFonts w:ascii="Calibri" w:hAnsi="Calibri"/>
                <w:sz w:val="22"/>
                <w:szCs w:val="22"/>
              </w:rPr>
              <w:t>185/2001 Sb.</w:t>
            </w:r>
          </w:p>
          <w:p w:rsidR="004570D3" w:rsidRDefault="00667A68" w:rsidP="00667A68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 w:rsidRPr="00667A68">
              <w:rPr>
                <w:rFonts w:ascii="Calibri" w:hAnsi="Calibri"/>
                <w:sz w:val="22"/>
                <w:szCs w:val="22"/>
              </w:rPr>
              <w:t>254/2001 Sb.</w:t>
            </w:r>
          </w:p>
        </w:tc>
      </w:tr>
      <w:tr w:rsidR="00E945BD" w:rsidTr="00E945BD">
        <w:trPr>
          <w:cantSplit/>
        </w:trPr>
        <w:tc>
          <w:tcPr>
            <w:tcW w:w="8789" w:type="dxa"/>
            <w:shd w:val="clear" w:color="auto" w:fill="F2F2F2" w:themeFill="background1" w:themeFillShade="F2"/>
            <w:vAlign w:val="center"/>
          </w:tcPr>
          <w:p w:rsidR="00E945BD" w:rsidRDefault="00E945BD" w:rsidP="006D4646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Kontrolované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období</w:t>
            </w:r>
            <w:r w:rsidR="006645F6"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  <w:r w:rsidR="006645F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45BD" w:rsidTr="00127653">
        <w:trPr>
          <w:cantSplit/>
        </w:trPr>
        <w:tc>
          <w:tcPr>
            <w:tcW w:w="8789" w:type="dxa"/>
            <w:vAlign w:val="center"/>
          </w:tcPr>
          <w:p w:rsidR="00E945BD" w:rsidRDefault="004570D3" w:rsidP="00667A68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</w:t>
            </w:r>
            <w:r w:rsidR="006D4646"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667A68">
              <w:rPr>
                <w:rFonts w:ascii="Calibri" w:hAnsi="Calibri"/>
                <w:sz w:val="22"/>
                <w:szCs w:val="22"/>
              </w:rPr>
              <w:t>3</w:t>
            </w:r>
            <w:r w:rsidR="006D464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gramStart"/>
            <w:r w:rsidR="00BB5C0F">
              <w:rPr>
                <w:rFonts w:ascii="Calibri" w:hAnsi="Calibri"/>
                <w:sz w:val="22"/>
                <w:szCs w:val="22"/>
              </w:rPr>
              <w:t>1</w:t>
            </w:r>
            <w:r w:rsidR="00667A68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667A68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6D4646"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667A68">
              <w:rPr>
                <w:rFonts w:ascii="Calibri" w:hAnsi="Calibri"/>
                <w:sz w:val="22"/>
                <w:szCs w:val="22"/>
              </w:rPr>
              <w:t>5</w:t>
            </w:r>
            <w:proofErr w:type="gramEnd"/>
            <w:r w:rsidR="006D464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CA1A17" w:rsidRPr="004D6B34" w:rsidRDefault="00CA1A17" w:rsidP="004D6B34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 xml:space="preserve">Termín </w:t>
      </w:r>
      <w:r w:rsidR="00DF21AC">
        <w:rPr>
          <w:rFonts w:ascii="Calibri" w:hAnsi="Calibri"/>
          <w:kern w:val="0"/>
          <w:sz w:val="24"/>
          <w:szCs w:val="24"/>
        </w:rPr>
        <w:t>kontroly na místě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78"/>
        <w:gridCol w:w="4111"/>
      </w:tblGrid>
      <w:tr w:rsidR="00EB2421" w:rsidTr="00CC06CA">
        <w:trPr>
          <w:cantSplit/>
        </w:trPr>
        <w:tc>
          <w:tcPr>
            <w:tcW w:w="467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EB2421" w:rsidRDefault="00943A15" w:rsidP="009909DE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Zahájení</w:t>
            </w:r>
            <w:r w:rsidR="00EB2421">
              <w:rPr>
                <w:rFonts w:ascii="Calibri" w:hAnsi="Calibri"/>
                <w:sz w:val="22"/>
                <w:szCs w:val="22"/>
              </w:rPr>
              <w:t xml:space="preserve"> (den, měsíc, rok)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B2421" w:rsidRDefault="00667A68" w:rsidP="00667A68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16.9.</w:t>
            </w:r>
            <w:r w:rsidR="00A65264">
              <w:rPr>
                <w:rFonts w:ascii="Calibri" w:hAnsi="Calibri"/>
                <w:sz w:val="22"/>
                <w:szCs w:val="22"/>
              </w:rPr>
              <w:t xml:space="preserve"> 201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proofErr w:type="gramEnd"/>
            <w:r w:rsidR="00A00DE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E47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B2421" w:rsidTr="00CC06CA">
        <w:trPr>
          <w:cantSplit/>
        </w:trPr>
        <w:tc>
          <w:tcPr>
            <w:tcW w:w="4678" w:type="dxa"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B2421" w:rsidRDefault="00CC06CA" w:rsidP="009909DE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Ukončení (den, měsíc, rok)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EB2421" w:rsidRDefault="00667A68" w:rsidP="00667A68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23</w:t>
            </w:r>
            <w:r w:rsidR="004570D3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4570D3">
              <w:rPr>
                <w:rFonts w:ascii="Calibri" w:hAnsi="Calibri"/>
                <w:sz w:val="22"/>
                <w:szCs w:val="22"/>
              </w:rPr>
              <w:t>. 201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proofErr w:type="gramEnd"/>
          </w:p>
        </w:tc>
      </w:tr>
    </w:tbl>
    <w:p w:rsidR="002646C5" w:rsidRPr="004D6B34" w:rsidRDefault="00CA1A17" w:rsidP="004D6B34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lastRenderedPageBreak/>
        <w:t>Kontrolní zjištění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789"/>
      </w:tblGrid>
      <w:tr w:rsidR="00CA1A17" w:rsidTr="00127653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CA1A17" w:rsidRDefault="00CA1A17" w:rsidP="00CA1A17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kontrolních zjištění</w:t>
            </w:r>
          </w:p>
        </w:tc>
      </w:tr>
      <w:tr w:rsidR="00CA1A17" w:rsidRPr="00981DAC" w:rsidTr="00127653">
        <w:trPr>
          <w:cantSplit/>
        </w:trPr>
        <w:tc>
          <w:tcPr>
            <w:tcW w:w="8789" w:type="dxa"/>
            <w:vAlign w:val="center"/>
          </w:tcPr>
          <w:p w:rsidR="00C6089B" w:rsidRPr="00C6089B" w:rsidRDefault="00362840" w:rsidP="00C6089B">
            <w:pPr>
              <w:pStyle w:val="KRUTEXTODSTAVCE"/>
              <w:jc w:val="both"/>
              <w:rPr>
                <w:rFonts w:ascii="Calibri" w:hAnsi="Calibri" w:cs="Calibri"/>
              </w:rPr>
            </w:pPr>
            <w:r w:rsidRPr="00981DAC">
              <w:rPr>
                <w:rFonts w:ascii="Calibri" w:hAnsi="Calibri" w:cs="Calibri"/>
                <w:szCs w:val="22"/>
              </w:rPr>
              <w:t>Kontrola byla provedena na zařízení</w:t>
            </w:r>
            <w:r w:rsidR="00C6089B">
              <w:rPr>
                <w:rFonts w:ascii="Calibri" w:hAnsi="Calibri" w:cs="Calibri"/>
                <w:szCs w:val="22"/>
              </w:rPr>
              <w:t xml:space="preserve">ch kategorie </w:t>
            </w:r>
            <w:r w:rsidR="00C6089B" w:rsidRPr="00C6089B">
              <w:rPr>
                <w:rFonts w:ascii="Calibri" w:hAnsi="Calibri" w:cs="Calibri"/>
              </w:rPr>
              <w:t xml:space="preserve">2.2 </w:t>
            </w:r>
            <w:r w:rsidR="00C6089B">
              <w:rPr>
                <w:rFonts w:ascii="Calibri" w:hAnsi="Calibri" w:cs="Calibri"/>
              </w:rPr>
              <w:t>„</w:t>
            </w:r>
            <w:r w:rsidR="00C6089B" w:rsidRPr="00C6089B">
              <w:rPr>
                <w:rFonts w:ascii="Calibri" w:hAnsi="Calibri" w:cs="Calibri"/>
              </w:rPr>
              <w:t>Zařízení na výrobu surového železa nebo oceli (z prvotních nebo druhotných surovin), včetně kontinuálního lití, o kapacitě větší než 2,5 tuny za hodinu</w:t>
            </w:r>
            <w:r w:rsidR="00C6089B">
              <w:rPr>
                <w:rFonts w:ascii="Calibri" w:hAnsi="Calibri" w:cs="Calibri"/>
              </w:rPr>
              <w:t xml:space="preserve">“ a kategorie </w:t>
            </w:r>
            <w:r w:rsidR="00C6089B" w:rsidRPr="00C6089B">
              <w:rPr>
                <w:rFonts w:ascii="Calibri" w:hAnsi="Calibri" w:cs="Calibri"/>
              </w:rPr>
              <w:t xml:space="preserve">2.4. </w:t>
            </w:r>
            <w:r w:rsidR="00C6089B">
              <w:rPr>
                <w:rFonts w:ascii="Calibri" w:hAnsi="Calibri" w:cs="Calibri"/>
              </w:rPr>
              <w:t>„</w:t>
            </w:r>
            <w:r w:rsidR="00C6089B" w:rsidRPr="00C6089B">
              <w:rPr>
                <w:rFonts w:ascii="Calibri" w:hAnsi="Calibri" w:cs="Calibri"/>
              </w:rPr>
              <w:t>Slévárny železných kovů o výrobní kapacitě větší než 20 tun denně</w:t>
            </w:r>
            <w:r w:rsidR="00C6089B">
              <w:rPr>
                <w:rFonts w:ascii="Calibri" w:hAnsi="Calibri" w:cs="Calibri"/>
              </w:rPr>
              <w:t xml:space="preserve">“ </w:t>
            </w:r>
            <w:r w:rsidR="007D7DED" w:rsidRPr="00981DAC">
              <w:rPr>
                <w:rFonts w:ascii="Calibri" w:hAnsi="Calibri" w:cs="Calibri"/>
                <w:szCs w:val="22"/>
              </w:rPr>
              <w:t>a přímo spojených činností</w:t>
            </w:r>
            <w:r w:rsidR="00667A68">
              <w:rPr>
                <w:rFonts w:ascii="Calibri" w:hAnsi="Calibri" w:cs="Calibri"/>
                <w:szCs w:val="22"/>
              </w:rPr>
              <w:t>.</w:t>
            </w:r>
            <w:r w:rsidR="00CC4F71" w:rsidRPr="00981DAC">
              <w:rPr>
                <w:rFonts w:ascii="Calibri" w:hAnsi="Calibri" w:cs="Calibri"/>
                <w:szCs w:val="22"/>
              </w:rPr>
              <w:t xml:space="preserve"> </w:t>
            </w:r>
          </w:p>
          <w:p w:rsidR="00667A68" w:rsidRPr="00667A68" w:rsidRDefault="00667A68" w:rsidP="00667A68">
            <w:pPr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7A68">
              <w:rPr>
                <w:rFonts w:ascii="Calibri" w:hAnsi="Calibri" w:cs="Calibri"/>
                <w:sz w:val="22"/>
                <w:szCs w:val="22"/>
              </w:rPr>
              <w:t xml:space="preserve">Stanovené emisní limity a podmínky u všech zdrojů znečišťování ovzduší jsou plněny, </w:t>
            </w:r>
            <w:r w:rsidR="00454673">
              <w:rPr>
                <w:rFonts w:ascii="Calibri" w:hAnsi="Calibri" w:cs="Calibri"/>
                <w:sz w:val="22"/>
                <w:szCs w:val="22"/>
              </w:rPr>
              <w:t>zdroje znečišťování ovzduší jsou</w:t>
            </w:r>
            <w:r w:rsidRPr="00667A68">
              <w:rPr>
                <w:rFonts w:ascii="Calibri" w:hAnsi="Calibri" w:cs="Calibri"/>
                <w:sz w:val="22"/>
                <w:szCs w:val="22"/>
              </w:rPr>
              <w:t xml:space="preserve"> provozován</w:t>
            </w:r>
            <w:r w:rsidR="00454673">
              <w:rPr>
                <w:rFonts w:ascii="Calibri" w:hAnsi="Calibri" w:cs="Calibri"/>
                <w:sz w:val="22"/>
                <w:szCs w:val="22"/>
              </w:rPr>
              <w:t>y</w:t>
            </w:r>
            <w:r w:rsidRPr="00667A68">
              <w:rPr>
                <w:rFonts w:ascii="Calibri" w:hAnsi="Calibri" w:cs="Calibri"/>
                <w:sz w:val="22"/>
                <w:szCs w:val="22"/>
              </w:rPr>
              <w:t xml:space="preserve"> v souladu s provozním</w:t>
            </w:r>
            <w:r w:rsidR="00454673">
              <w:rPr>
                <w:rFonts w:ascii="Calibri" w:hAnsi="Calibri" w:cs="Calibri"/>
                <w:sz w:val="22"/>
                <w:szCs w:val="22"/>
              </w:rPr>
              <w:t>i</w:t>
            </w:r>
            <w:r w:rsidRPr="00667A68">
              <w:rPr>
                <w:rFonts w:ascii="Calibri" w:hAnsi="Calibri" w:cs="Calibri"/>
                <w:sz w:val="22"/>
                <w:szCs w:val="22"/>
              </w:rPr>
              <w:t xml:space="preserve"> řád</w:t>
            </w:r>
            <w:r w:rsidR="00454673">
              <w:rPr>
                <w:rFonts w:ascii="Calibri" w:hAnsi="Calibri" w:cs="Calibri"/>
                <w:sz w:val="22"/>
                <w:szCs w:val="22"/>
              </w:rPr>
              <w:t>y</w:t>
            </w:r>
            <w:r w:rsidRPr="00667A68">
              <w:rPr>
                <w:rFonts w:ascii="Calibri" w:hAnsi="Calibri" w:cs="Calibri"/>
                <w:sz w:val="22"/>
                <w:szCs w:val="22"/>
              </w:rPr>
              <w:t xml:space="preserve">, ostatní povinnosti v oblasti ochrany ovzduší neupravené integrovaným povolením, jsou dodržovány.   </w:t>
            </w:r>
          </w:p>
          <w:p w:rsidR="00667A68" w:rsidRPr="00667A68" w:rsidRDefault="00667A68" w:rsidP="00667A68">
            <w:pPr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7A68">
              <w:rPr>
                <w:rFonts w:ascii="Calibri" w:hAnsi="Calibri" w:cs="Calibri"/>
                <w:sz w:val="22"/>
                <w:szCs w:val="22"/>
              </w:rPr>
              <w:t xml:space="preserve">V oblasti ochrany vod jsou stanovené podmínky integrovaného povolení plněny. </w:t>
            </w:r>
            <w:r w:rsidR="00454673">
              <w:rPr>
                <w:rFonts w:ascii="Calibri" w:hAnsi="Calibri" w:cs="Calibri"/>
                <w:sz w:val="22"/>
                <w:szCs w:val="22"/>
              </w:rPr>
              <w:t>Podmínky kanalizačního řádu jsou plněny, stanovené limity pro množství odebrané vody jsou dodržovány, vypouštění odpadních vod je v souladu s podmínkami IP</w:t>
            </w:r>
            <w:bookmarkStart w:id="1" w:name="_GoBack"/>
            <w:bookmarkEnd w:id="1"/>
            <w:r w:rsidRPr="00667A68">
              <w:rPr>
                <w:rFonts w:ascii="Calibri" w:hAnsi="Calibri" w:cs="Calibri"/>
                <w:sz w:val="22"/>
                <w:szCs w:val="22"/>
              </w:rPr>
              <w:t>. Porušení povinností stanovených vodním zákonem nebylo zjištěno.</w:t>
            </w:r>
          </w:p>
          <w:p w:rsidR="00667A68" w:rsidRPr="00667A68" w:rsidRDefault="00667A68" w:rsidP="00667A68">
            <w:pPr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7A68">
              <w:rPr>
                <w:rFonts w:ascii="Calibri" w:hAnsi="Calibri" w:cs="Calibri"/>
                <w:sz w:val="22"/>
                <w:szCs w:val="22"/>
              </w:rPr>
              <w:t>V závazných podmínkách nakládání s odpady integrovaného povolení nebylo zjištěno porušení stanovených podmínek, nedostatky nebyly zjištěny ani při kontrole povinností vyplývajících kontrolované osobě ze zákona o odpadech a prováděcích předpisů k tomuto zákonu.</w:t>
            </w:r>
          </w:p>
          <w:p w:rsidR="00667A68" w:rsidRPr="00667A68" w:rsidRDefault="00667A68" w:rsidP="00667A68">
            <w:pPr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7A68">
              <w:rPr>
                <w:rFonts w:ascii="Calibri" w:hAnsi="Calibri" w:cs="Calibri"/>
                <w:sz w:val="22"/>
                <w:szCs w:val="22"/>
              </w:rPr>
              <w:t>V oblasti zákona č. 25/2008 Sb., o integrovaném registru znečišťování životního prostředí a integrovaném systému plnění ohlašovacích povinností v oblasti životního prostředí a o změně některých zákonů, ve znění pozdějších předpisů, byly hlášeny úniky a přenosy znečišťujících látek v odpadech, přenosy v odpadech a úniky do ovzduší.</w:t>
            </w:r>
          </w:p>
          <w:p w:rsidR="00CA1A17" w:rsidRPr="00981DAC" w:rsidRDefault="00667A68" w:rsidP="00667A68">
            <w:pPr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7A68">
              <w:rPr>
                <w:rFonts w:ascii="Calibri" w:hAnsi="Calibri" w:cs="Calibri"/>
                <w:sz w:val="22"/>
                <w:szCs w:val="22"/>
              </w:rPr>
              <w:t xml:space="preserve">Ostatní </w:t>
            </w:r>
            <w:proofErr w:type="spellStart"/>
            <w:r w:rsidRPr="00667A68">
              <w:rPr>
                <w:rFonts w:ascii="Calibri" w:hAnsi="Calibri" w:cs="Calibri"/>
                <w:sz w:val="22"/>
                <w:szCs w:val="22"/>
              </w:rPr>
              <w:t>enviromentální</w:t>
            </w:r>
            <w:proofErr w:type="spellEnd"/>
            <w:r w:rsidRPr="00667A68">
              <w:rPr>
                <w:rFonts w:ascii="Calibri" w:hAnsi="Calibri" w:cs="Calibri"/>
                <w:sz w:val="22"/>
                <w:szCs w:val="22"/>
              </w:rPr>
              <w:t xml:space="preserve"> povinnosti, oznamovací úkony vůči jiným správním orgánům a povinnosti dle složkových předpisů nezahrnuté v integrovaném povolení jsou též plněny.</w:t>
            </w:r>
          </w:p>
        </w:tc>
      </w:tr>
    </w:tbl>
    <w:p w:rsidR="00CA1A17" w:rsidRPr="004D6B34" w:rsidRDefault="00CA1A17" w:rsidP="004D6B34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Závěry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789"/>
      </w:tblGrid>
      <w:tr w:rsidR="00CA1A17" w:rsidTr="00127653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CA1A17" w:rsidRDefault="00CA1A17" w:rsidP="00EB2421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Popis </w:t>
            </w:r>
            <w:r w:rsidR="00EB2421">
              <w:rPr>
                <w:rFonts w:ascii="Calibri" w:hAnsi="Calibri" w:cs="Arial"/>
                <w:sz w:val="22"/>
              </w:rPr>
              <w:t>závěrů kontroly</w:t>
            </w:r>
          </w:p>
        </w:tc>
      </w:tr>
      <w:tr w:rsidR="004266DE" w:rsidTr="00BE08FE">
        <w:trPr>
          <w:cantSplit/>
        </w:trPr>
        <w:tc>
          <w:tcPr>
            <w:tcW w:w="8789" w:type="dxa"/>
            <w:vAlign w:val="center"/>
          </w:tcPr>
          <w:p w:rsidR="004266DE" w:rsidRDefault="00667A68" w:rsidP="00667A68">
            <w:pPr>
              <w:widowControl/>
              <w:jc w:val="both"/>
              <w:rPr>
                <w:rFonts w:ascii="Calibri" w:hAnsi="Calibri"/>
                <w:sz w:val="22"/>
                <w:szCs w:val="22"/>
              </w:rPr>
            </w:pPr>
            <w:r w:rsidRPr="00667A68">
              <w:rPr>
                <w:rFonts w:ascii="Calibri" w:hAnsi="Calibri"/>
                <w:sz w:val="22"/>
                <w:szCs w:val="22"/>
              </w:rPr>
              <w:t>Při kontrole nebylo zjištěno porušení povinností stanovených integrovaným povolením ani povinností stanovených zákony 76/2002 Sb., 201/2012 Sb., 185/2001 Sb., 254/2001 Sb. a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667A68">
              <w:rPr>
                <w:rFonts w:ascii="Calibri" w:hAnsi="Calibri"/>
                <w:sz w:val="22"/>
                <w:szCs w:val="22"/>
              </w:rPr>
              <w:t>25/2008 Sb.</w:t>
            </w:r>
          </w:p>
        </w:tc>
      </w:tr>
    </w:tbl>
    <w:p w:rsidR="00037B81" w:rsidRPr="004D6B34" w:rsidRDefault="004D6B34" w:rsidP="004D6B34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bookmarkStart w:id="2" w:name="_Toc8021911"/>
      <w:r w:rsidRPr="004D6B34">
        <w:rPr>
          <w:rFonts w:ascii="Calibri" w:hAnsi="Calibri"/>
          <w:kern w:val="0"/>
          <w:sz w:val="24"/>
          <w:szCs w:val="24"/>
        </w:rPr>
        <w:t>Další opatření</w:t>
      </w:r>
      <w:r w:rsidR="002646C5" w:rsidRPr="004D6B34">
        <w:rPr>
          <w:rFonts w:ascii="Calibri" w:hAnsi="Calibri"/>
          <w:kern w:val="0"/>
          <w:sz w:val="24"/>
          <w:szCs w:val="24"/>
        </w:rPr>
        <w:t xml:space="preserve"> 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789"/>
      </w:tblGrid>
      <w:tr w:rsidR="004D6B34" w:rsidTr="004D6B34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4D6B34" w:rsidRDefault="004D6B34" w:rsidP="004D6B34">
            <w:pPr>
              <w:pStyle w:val="Normln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dalších opatření vyplývajících z</w:t>
            </w:r>
            <w:r w:rsidR="00243F7D">
              <w:rPr>
                <w:rFonts w:ascii="Calibri" w:hAnsi="Calibri" w:cs="Arial"/>
                <w:sz w:val="22"/>
              </w:rPr>
              <w:t> </w:t>
            </w:r>
            <w:r>
              <w:rPr>
                <w:rFonts w:ascii="Calibri" w:hAnsi="Calibri" w:cs="Arial"/>
                <w:sz w:val="22"/>
              </w:rPr>
              <w:t>kontroly</w:t>
            </w:r>
          </w:p>
        </w:tc>
      </w:tr>
      <w:tr w:rsidR="004D6B34" w:rsidTr="004D6B34">
        <w:trPr>
          <w:cantSplit/>
        </w:trPr>
        <w:tc>
          <w:tcPr>
            <w:tcW w:w="8789" w:type="dxa"/>
            <w:vAlign w:val="center"/>
          </w:tcPr>
          <w:p w:rsidR="004D6B34" w:rsidRDefault="004266DE" w:rsidP="00243F7D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Nápravné opatření </w:t>
            </w:r>
            <w:r w:rsidR="00243F7D">
              <w:rPr>
                <w:rFonts w:ascii="Calibri" w:hAnsi="Calibri"/>
                <w:sz w:val="22"/>
                <w:szCs w:val="22"/>
              </w:rPr>
              <w:t>nebylo uloženo.</w:t>
            </w:r>
          </w:p>
        </w:tc>
      </w:tr>
    </w:tbl>
    <w:p w:rsidR="00577682" w:rsidRDefault="00577682" w:rsidP="00577682">
      <w:bookmarkStart w:id="3" w:name="_Toc505523105"/>
      <w:bookmarkStart w:id="4" w:name="_Toc8021913"/>
      <w:bookmarkEnd w:id="2"/>
    </w:p>
    <w:p w:rsidR="002646C5" w:rsidRPr="00CC06CA" w:rsidRDefault="002646C5" w:rsidP="00CC06CA">
      <w:pPr>
        <w:pStyle w:val="Nadpis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Přílohy</w:t>
      </w:r>
      <w:bookmarkEnd w:id="3"/>
      <w:bookmarkEnd w:id="4"/>
      <w:r w:rsidRPr="004D6B34">
        <w:rPr>
          <w:rFonts w:ascii="Calibri" w:hAnsi="Calibri"/>
          <w:kern w:val="0"/>
          <w:sz w:val="24"/>
          <w:szCs w:val="24"/>
        </w:rPr>
        <w:t xml:space="preserve"> 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93"/>
        <w:gridCol w:w="7796"/>
      </w:tblGrid>
      <w:tr w:rsidR="004D6B34" w:rsidTr="004D6B34">
        <w:trPr>
          <w:cantSplit/>
        </w:trPr>
        <w:tc>
          <w:tcPr>
            <w:tcW w:w="993" w:type="dxa"/>
            <w:shd w:val="pct5" w:color="auto" w:fill="FFFFFF"/>
            <w:vAlign w:val="center"/>
          </w:tcPr>
          <w:p w:rsidR="004D6B34" w:rsidRDefault="004D6B34" w:rsidP="009909DE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Číslo</w:t>
            </w:r>
          </w:p>
        </w:tc>
        <w:tc>
          <w:tcPr>
            <w:tcW w:w="7796" w:type="dxa"/>
            <w:shd w:val="pct5" w:color="auto" w:fill="FFFFFF"/>
            <w:vAlign w:val="center"/>
          </w:tcPr>
          <w:p w:rsidR="004D6B34" w:rsidRDefault="004D6B34" w:rsidP="009909DE">
            <w:pPr>
              <w:pStyle w:val="Zpat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Název </w:t>
            </w:r>
          </w:p>
        </w:tc>
      </w:tr>
      <w:tr w:rsidR="004D6B34" w:rsidTr="004D6B34">
        <w:trPr>
          <w:cantSplit/>
          <w:trHeight w:val="375"/>
        </w:trPr>
        <w:tc>
          <w:tcPr>
            <w:tcW w:w="993" w:type="dxa"/>
            <w:shd w:val="clear" w:color="auto" w:fill="FFFFFF"/>
            <w:vAlign w:val="center"/>
          </w:tcPr>
          <w:p w:rsidR="004D6B34" w:rsidRDefault="00255EE3">
            <w:pPr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4D6B34" w:rsidRDefault="00255EE3">
            <w:pPr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</w:p>
        </w:tc>
      </w:tr>
    </w:tbl>
    <w:p w:rsidR="00CC06CA" w:rsidRPr="004D6B34" w:rsidRDefault="00CC06CA" w:rsidP="00CC06CA">
      <w:pPr>
        <w:pStyle w:val="Nadpis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Identifikace kontrolního orgánu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030"/>
        <w:gridCol w:w="5759"/>
      </w:tblGrid>
      <w:tr w:rsidR="00CC06CA" w:rsidTr="00BA5D9F">
        <w:tc>
          <w:tcPr>
            <w:tcW w:w="30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C06CA" w:rsidRDefault="00CC06CA" w:rsidP="00E26DED">
            <w:pPr>
              <w:pStyle w:val="Zpat"/>
              <w:tabs>
                <w:tab w:val="clear" w:pos="4536"/>
                <w:tab w:val="clear" w:pos="9072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1. Oblastní inspektorát ČIŽP</w:t>
            </w:r>
          </w:p>
        </w:tc>
        <w:tc>
          <w:tcPr>
            <w:tcW w:w="57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6CA" w:rsidRDefault="006645F6" w:rsidP="008C743A">
            <w:pPr>
              <w:pStyle w:val="Zpat"/>
              <w:tabs>
                <w:tab w:val="clear" w:pos="4536"/>
                <w:tab w:val="clear" w:pos="9072"/>
              </w:tabs>
              <w:ind w:right="57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Havlíčkův Brod</w:t>
            </w:r>
          </w:p>
        </w:tc>
      </w:tr>
      <w:tr w:rsidR="00CC06CA" w:rsidTr="008B7184">
        <w:trPr>
          <w:trHeight w:val="284"/>
        </w:trPr>
        <w:tc>
          <w:tcPr>
            <w:tcW w:w="3030" w:type="dxa"/>
            <w:tcBorders>
              <w:top w:val="single" w:sz="6" w:space="0" w:color="auto"/>
            </w:tcBorders>
            <w:shd w:val="pct5" w:color="auto" w:fill="FFFFFF"/>
            <w:vAlign w:val="center"/>
          </w:tcPr>
          <w:p w:rsidR="00CC06CA" w:rsidRDefault="00CC06CA" w:rsidP="00E26DED">
            <w:pPr>
              <w:pStyle w:val="Zpat"/>
              <w:tabs>
                <w:tab w:val="clear" w:pos="4536"/>
                <w:tab w:val="clear" w:pos="9072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2. Adresa</w:t>
            </w:r>
          </w:p>
        </w:tc>
        <w:tc>
          <w:tcPr>
            <w:tcW w:w="5759" w:type="dxa"/>
            <w:tcBorders>
              <w:top w:val="single" w:sz="6" w:space="0" w:color="auto"/>
            </w:tcBorders>
            <w:vAlign w:val="center"/>
          </w:tcPr>
          <w:p w:rsidR="00CC06CA" w:rsidRDefault="006645F6" w:rsidP="008C743A">
            <w:pPr>
              <w:pStyle w:val="Zpat"/>
              <w:tabs>
                <w:tab w:val="clear" w:pos="4536"/>
                <w:tab w:val="clear" w:pos="9072"/>
              </w:tabs>
              <w:ind w:right="57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Bělohradská 3304, 580 01 Havlíčkův Brod</w:t>
            </w:r>
          </w:p>
        </w:tc>
      </w:tr>
      <w:tr w:rsidR="00CC06CA" w:rsidTr="00BA5D9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C06CA" w:rsidRPr="00EB2421" w:rsidRDefault="00CC06CA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  <w:r w:rsidRPr="00EB2421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Schválil (jméno a el. </w:t>
            </w:r>
            <w:proofErr w:type="gramStart"/>
            <w:r>
              <w:rPr>
                <w:rFonts w:ascii="Calibri" w:hAnsi="Calibri" w:cs="Calibri"/>
                <w:sz w:val="22"/>
              </w:rPr>
              <w:t>podpis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) 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6CA" w:rsidRPr="00EB2421" w:rsidRDefault="00371254" w:rsidP="004F4B2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Ing. </w:t>
            </w:r>
            <w:r w:rsidR="004F4B2E">
              <w:rPr>
                <w:rFonts w:ascii="Calibri" w:hAnsi="Calibri" w:cs="Calibri"/>
                <w:sz w:val="22"/>
              </w:rPr>
              <w:t>Veronika Kočí</w:t>
            </w:r>
          </w:p>
        </w:tc>
      </w:tr>
      <w:tr w:rsidR="00CC06CA" w:rsidTr="00BA5D9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C06CA" w:rsidRDefault="00CC06CA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4. Datum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6CA" w:rsidRPr="00EB2421" w:rsidRDefault="004F4B2E" w:rsidP="004F4B2E">
            <w:pPr>
              <w:rPr>
                <w:rFonts w:ascii="Calibri" w:hAnsi="Calibri" w:cs="Calibri"/>
                <w:sz w:val="22"/>
              </w:rPr>
            </w:pPr>
            <w:proofErr w:type="gramStart"/>
            <w:r>
              <w:rPr>
                <w:rFonts w:ascii="Calibri" w:hAnsi="Calibri" w:cs="Calibri"/>
                <w:sz w:val="22"/>
              </w:rPr>
              <w:t>5.1.</w:t>
            </w:r>
            <w:r w:rsidR="00371254">
              <w:rPr>
                <w:rFonts w:ascii="Calibri" w:hAnsi="Calibri" w:cs="Calibri"/>
                <w:sz w:val="22"/>
              </w:rPr>
              <w:t xml:space="preserve"> 201</w:t>
            </w:r>
            <w:r>
              <w:rPr>
                <w:rFonts w:ascii="Calibri" w:hAnsi="Calibri" w:cs="Calibri"/>
                <w:sz w:val="22"/>
              </w:rPr>
              <w:t>6</w:t>
            </w:r>
            <w:proofErr w:type="gramEnd"/>
          </w:p>
        </w:tc>
      </w:tr>
      <w:tr w:rsidR="00CC06CA" w:rsidTr="00BA5D9F">
        <w:tc>
          <w:tcPr>
            <w:tcW w:w="30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C06CA" w:rsidRDefault="00CC06CA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5. Číslo jednací zprávy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6CA" w:rsidRPr="00EB2421" w:rsidRDefault="004F4B2E" w:rsidP="00C13EC3">
            <w:pPr>
              <w:rPr>
                <w:rFonts w:ascii="Calibri" w:hAnsi="Calibri" w:cs="Calibri"/>
                <w:sz w:val="22"/>
              </w:rPr>
            </w:pPr>
            <w:r w:rsidRPr="004F4B2E">
              <w:rPr>
                <w:rFonts w:ascii="Calibri" w:hAnsi="Calibri" w:cs="Calibri"/>
                <w:sz w:val="22"/>
              </w:rPr>
              <w:t>ČIŽP/46/IPP/1512699.003/16/HKV</w:t>
            </w:r>
          </w:p>
        </w:tc>
      </w:tr>
    </w:tbl>
    <w:p w:rsidR="00CC06CA" w:rsidRDefault="00CC06CA" w:rsidP="00EB2421">
      <w:pPr>
        <w:spacing w:before="120" w:after="120"/>
        <w:rPr>
          <w:rFonts w:ascii="Calibri" w:hAnsi="Calibri"/>
          <w:i/>
          <w:iCs/>
          <w:sz w:val="22"/>
          <w:szCs w:val="22"/>
        </w:rPr>
      </w:pPr>
    </w:p>
    <w:sectPr w:rsidR="00CC06CA" w:rsidSect="002C1AF1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91" w:rsidRDefault="00923C91" w:rsidP="001F6754">
      <w:r>
        <w:separator/>
      </w:r>
    </w:p>
  </w:endnote>
  <w:endnote w:type="continuationSeparator" w:id="0">
    <w:p w:rsidR="00923C91" w:rsidRDefault="00923C91" w:rsidP="001F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564160"/>
      <w:docPartObj>
        <w:docPartGallery w:val="Page Numbers (Bottom of Page)"/>
        <w:docPartUnique/>
      </w:docPartObj>
    </w:sdtPr>
    <w:sdtEndPr/>
    <w:sdtContent>
      <w:p w:rsidR="001F6754" w:rsidRDefault="001F675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673">
          <w:rPr>
            <w:noProof/>
          </w:rPr>
          <w:t>1</w:t>
        </w:r>
        <w:r>
          <w:fldChar w:fldCharType="end"/>
        </w:r>
      </w:p>
    </w:sdtContent>
  </w:sdt>
  <w:p w:rsidR="001F6754" w:rsidRDefault="001F67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91" w:rsidRDefault="00923C91" w:rsidP="001F6754">
      <w:r>
        <w:separator/>
      </w:r>
    </w:p>
  </w:footnote>
  <w:footnote w:type="continuationSeparator" w:id="0">
    <w:p w:rsidR="00923C91" w:rsidRDefault="00923C91" w:rsidP="001F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C4630E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B641C2B"/>
    <w:multiLevelType w:val="multilevel"/>
    <w:tmpl w:val="9D88D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EE819D1"/>
    <w:multiLevelType w:val="hybridMultilevel"/>
    <w:tmpl w:val="5AF6E6EC"/>
    <w:lvl w:ilvl="0" w:tplc="B99C0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87EEF"/>
    <w:multiLevelType w:val="multilevel"/>
    <w:tmpl w:val="F05A49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21284062"/>
    <w:multiLevelType w:val="hybridMultilevel"/>
    <w:tmpl w:val="7A00E5D2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A1EFC"/>
    <w:multiLevelType w:val="hybridMultilevel"/>
    <w:tmpl w:val="BC46667A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D7919"/>
    <w:multiLevelType w:val="hybridMultilevel"/>
    <w:tmpl w:val="127EE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6E83320"/>
    <w:multiLevelType w:val="hybridMultilevel"/>
    <w:tmpl w:val="0C22BA7A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E469D"/>
    <w:multiLevelType w:val="hybridMultilevel"/>
    <w:tmpl w:val="85300D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E90C21"/>
    <w:multiLevelType w:val="hybridMultilevel"/>
    <w:tmpl w:val="0DBEB6BC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649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5EB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861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024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B68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A6E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A8D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E8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B26C4"/>
    <w:multiLevelType w:val="hybridMultilevel"/>
    <w:tmpl w:val="C51E98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870FF"/>
    <w:multiLevelType w:val="hybridMultilevel"/>
    <w:tmpl w:val="892CE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C4787"/>
    <w:multiLevelType w:val="hybridMultilevel"/>
    <w:tmpl w:val="5BC4ED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E51BA4"/>
    <w:multiLevelType w:val="multilevel"/>
    <w:tmpl w:val="183C1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C687AE8"/>
    <w:multiLevelType w:val="hybridMultilevel"/>
    <w:tmpl w:val="3660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86A88"/>
    <w:multiLevelType w:val="hybridMultilevel"/>
    <w:tmpl w:val="5BC4ED12"/>
    <w:lvl w:ilvl="0" w:tplc="167A887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C420E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>
    <w:nsid w:val="61390973"/>
    <w:multiLevelType w:val="hybridMultilevel"/>
    <w:tmpl w:val="892CE348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F0385"/>
    <w:multiLevelType w:val="hybridMultilevel"/>
    <w:tmpl w:val="5254ED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410D43"/>
    <w:multiLevelType w:val="hybridMultilevel"/>
    <w:tmpl w:val="0B3680A0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D4A68"/>
    <w:multiLevelType w:val="hybridMultilevel"/>
    <w:tmpl w:val="E500F1E0"/>
    <w:lvl w:ilvl="0" w:tplc="167A88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7"/>
  </w:num>
  <w:num w:numId="11">
    <w:abstractNumId w:val="20"/>
  </w:num>
  <w:num w:numId="12">
    <w:abstractNumId w:val="15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9"/>
  </w:num>
  <w:num w:numId="18">
    <w:abstractNumId w:val="8"/>
  </w:num>
  <w:num w:numId="19">
    <w:abstractNumId w:val="10"/>
  </w:num>
  <w:num w:numId="20">
    <w:abstractNumId w:val="18"/>
  </w:num>
  <w:num w:numId="21">
    <w:abstractNumId w:val="14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DB8"/>
    <w:rsid w:val="000037A3"/>
    <w:rsid w:val="000228AF"/>
    <w:rsid w:val="00037B81"/>
    <w:rsid w:val="000A7C63"/>
    <w:rsid w:val="000D6BB1"/>
    <w:rsid w:val="000F40C6"/>
    <w:rsid w:val="000F589A"/>
    <w:rsid w:val="00113F04"/>
    <w:rsid w:val="00127653"/>
    <w:rsid w:val="001401EA"/>
    <w:rsid w:val="001513A0"/>
    <w:rsid w:val="001760FC"/>
    <w:rsid w:val="001A5B1A"/>
    <w:rsid w:val="001C1E8A"/>
    <w:rsid w:val="001C74C5"/>
    <w:rsid w:val="001F6754"/>
    <w:rsid w:val="002102D0"/>
    <w:rsid w:val="00223391"/>
    <w:rsid w:val="002438A2"/>
    <w:rsid w:val="00243F7D"/>
    <w:rsid w:val="00255EE3"/>
    <w:rsid w:val="002646C5"/>
    <w:rsid w:val="002A6E4B"/>
    <w:rsid w:val="002C1AF1"/>
    <w:rsid w:val="002D1D15"/>
    <w:rsid w:val="002F7874"/>
    <w:rsid w:val="003017A7"/>
    <w:rsid w:val="00313911"/>
    <w:rsid w:val="0032045D"/>
    <w:rsid w:val="00362840"/>
    <w:rsid w:val="00365DA9"/>
    <w:rsid w:val="00371254"/>
    <w:rsid w:val="003D6EA2"/>
    <w:rsid w:val="003D768D"/>
    <w:rsid w:val="003F121A"/>
    <w:rsid w:val="003F20E6"/>
    <w:rsid w:val="004266DE"/>
    <w:rsid w:val="00432A71"/>
    <w:rsid w:val="00454673"/>
    <w:rsid w:val="004547AD"/>
    <w:rsid w:val="004570D3"/>
    <w:rsid w:val="004D6B34"/>
    <w:rsid w:val="004F4B2E"/>
    <w:rsid w:val="005133C5"/>
    <w:rsid w:val="005147C6"/>
    <w:rsid w:val="0053090F"/>
    <w:rsid w:val="00550DA4"/>
    <w:rsid w:val="005572DB"/>
    <w:rsid w:val="00577682"/>
    <w:rsid w:val="005C69EC"/>
    <w:rsid w:val="005E5FDB"/>
    <w:rsid w:val="00615E45"/>
    <w:rsid w:val="006645F6"/>
    <w:rsid w:val="00667A68"/>
    <w:rsid w:val="0069123B"/>
    <w:rsid w:val="006C0965"/>
    <w:rsid w:val="006D4646"/>
    <w:rsid w:val="007803E9"/>
    <w:rsid w:val="007B5F92"/>
    <w:rsid w:val="007D7D23"/>
    <w:rsid w:val="007D7DED"/>
    <w:rsid w:val="00802236"/>
    <w:rsid w:val="008A5171"/>
    <w:rsid w:val="008A6837"/>
    <w:rsid w:val="008B7184"/>
    <w:rsid w:val="008C743A"/>
    <w:rsid w:val="009046B8"/>
    <w:rsid w:val="00906B39"/>
    <w:rsid w:val="00923C91"/>
    <w:rsid w:val="00943A15"/>
    <w:rsid w:val="00981DAC"/>
    <w:rsid w:val="009909DE"/>
    <w:rsid w:val="009B6ADA"/>
    <w:rsid w:val="009C2E2C"/>
    <w:rsid w:val="009D4FCE"/>
    <w:rsid w:val="009F506D"/>
    <w:rsid w:val="00A00DED"/>
    <w:rsid w:val="00A37ED7"/>
    <w:rsid w:val="00A52C4B"/>
    <w:rsid w:val="00A65264"/>
    <w:rsid w:val="00A71207"/>
    <w:rsid w:val="00AA1000"/>
    <w:rsid w:val="00AE47E0"/>
    <w:rsid w:val="00AF37C6"/>
    <w:rsid w:val="00B57778"/>
    <w:rsid w:val="00B76E50"/>
    <w:rsid w:val="00B92ACB"/>
    <w:rsid w:val="00BB5C0F"/>
    <w:rsid w:val="00BD573A"/>
    <w:rsid w:val="00C13EC3"/>
    <w:rsid w:val="00C262B6"/>
    <w:rsid w:val="00C6089B"/>
    <w:rsid w:val="00C63D31"/>
    <w:rsid w:val="00C64109"/>
    <w:rsid w:val="00CA1A17"/>
    <w:rsid w:val="00CA365D"/>
    <w:rsid w:val="00CC06CA"/>
    <w:rsid w:val="00CC4F71"/>
    <w:rsid w:val="00CD44E4"/>
    <w:rsid w:val="00CD5876"/>
    <w:rsid w:val="00CF4A4B"/>
    <w:rsid w:val="00D37CF9"/>
    <w:rsid w:val="00D97B17"/>
    <w:rsid w:val="00DF21AC"/>
    <w:rsid w:val="00E26DED"/>
    <w:rsid w:val="00E86DB8"/>
    <w:rsid w:val="00E945BD"/>
    <w:rsid w:val="00EB2421"/>
    <w:rsid w:val="00EE7203"/>
    <w:rsid w:val="00F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AF1"/>
    <w:pPr>
      <w:widowControl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2C1AF1"/>
    <w:pPr>
      <w:keepNext/>
      <w:numPr>
        <w:numId w:val="1"/>
      </w:numPr>
      <w:spacing w:before="36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C1AF1"/>
    <w:pPr>
      <w:numPr>
        <w:ilvl w:val="1"/>
        <w:numId w:val="2"/>
      </w:numPr>
      <w:spacing w:before="240" w:after="60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2C1AF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qFormat/>
    <w:rsid w:val="002C1AF1"/>
    <w:pPr>
      <w:keepNext/>
      <w:spacing w:before="60" w:after="60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C1AF1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C1AF1"/>
    <w:rPr>
      <w:rFonts w:ascii="Arial" w:hAnsi="Arial" w:cs="Arial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C1AF1"/>
    <w:pPr>
      <w:ind w:left="720"/>
    </w:pPr>
  </w:style>
  <w:style w:type="character" w:customStyle="1" w:styleId="Heading1Char">
    <w:name w:val="Heading 1 Char"/>
    <w:rsid w:val="002C1AF1"/>
    <w:rPr>
      <w:rFonts w:ascii="Arial" w:hAnsi="Arial" w:cs="Arial"/>
      <w:b/>
      <w:bCs/>
      <w:kern w:val="28"/>
      <w:sz w:val="28"/>
      <w:szCs w:val="28"/>
      <w:lang w:eastAsia="cs-CZ"/>
    </w:rPr>
  </w:style>
  <w:style w:type="character" w:customStyle="1" w:styleId="Heading2Char">
    <w:name w:val="Heading 2 Char"/>
    <w:rsid w:val="002C1AF1"/>
    <w:rPr>
      <w:rFonts w:ascii="Arial" w:hAnsi="Arial" w:cs="Arial"/>
      <w:sz w:val="24"/>
      <w:szCs w:val="24"/>
      <w:lang w:eastAsia="cs-CZ"/>
    </w:rPr>
  </w:style>
  <w:style w:type="paragraph" w:customStyle="1" w:styleId="Vysvtlivka">
    <w:name w:val="Vysvětlivka"/>
    <w:basedOn w:val="Normln"/>
    <w:rsid w:val="002C1AF1"/>
    <w:pPr>
      <w:spacing w:line="200" w:lineRule="atLeast"/>
      <w:jc w:val="both"/>
    </w:pPr>
    <w:rPr>
      <w:sz w:val="18"/>
      <w:szCs w:val="18"/>
    </w:rPr>
  </w:style>
  <w:style w:type="character" w:customStyle="1" w:styleId="Heading3Char">
    <w:name w:val="Heading 3 Char"/>
    <w:rsid w:val="002C1AF1"/>
    <w:rPr>
      <w:rFonts w:ascii="Cambria" w:hAnsi="Cambria" w:cs="Times New Roman"/>
      <w:b/>
      <w:bCs/>
      <w:color w:val="4F81BD"/>
      <w:sz w:val="20"/>
      <w:szCs w:val="20"/>
      <w:lang w:eastAsia="cs-CZ"/>
    </w:rPr>
  </w:style>
  <w:style w:type="paragraph" w:customStyle="1" w:styleId="pkladyed">
    <w:name w:val="příklady šedě"/>
    <w:basedOn w:val="Normln"/>
    <w:autoRedefine/>
    <w:rsid w:val="002C1AF1"/>
    <w:pPr>
      <w:jc w:val="center"/>
    </w:pPr>
    <w:rPr>
      <w:rFonts w:ascii="Times New Roman" w:hAnsi="Times New Roman" w:cs="Times New Roman"/>
      <w:color w:val="C0C0C0"/>
      <w:sz w:val="18"/>
      <w:szCs w:val="18"/>
    </w:rPr>
  </w:style>
  <w:style w:type="paragraph" w:styleId="Zkladntext">
    <w:name w:val="Body Text"/>
    <w:basedOn w:val="Normln"/>
    <w:semiHidden/>
    <w:rsid w:val="002C1AF1"/>
    <w:pPr>
      <w:spacing w:before="60" w:after="60"/>
      <w:ind w:right="-567"/>
      <w:jc w:val="both"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semiHidden/>
    <w:rsid w:val="002C1AF1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qFormat/>
    <w:rsid w:val="002C1AF1"/>
    <w:pPr>
      <w:ind w:left="708"/>
    </w:pPr>
  </w:style>
  <w:style w:type="paragraph" w:styleId="Titulek">
    <w:name w:val="caption"/>
    <w:basedOn w:val="Normln"/>
    <w:next w:val="Normln"/>
    <w:qFormat/>
    <w:rsid w:val="002C1AF1"/>
    <w:pPr>
      <w:spacing w:before="60"/>
      <w:jc w:val="both"/>
    </w:pPr>
    <w:rPr>
      <w:rFonts w:ascii="Calibri" w:hAnsi="Calibri"/>
      <w:b/>
      <w:bCs/>
      <w:i/>
      <w:iCs/>
      <w:sz w:val="22"/>
    </w:rPr>
  </w:style>
  <w:style w:type="paragraph" w:styleId="Zkladntext2">
    <w:name w:val="Body Text 2"/>
    <w:basedOn w:val="Normln"/>
    <w:semiHidden/>
    <w:rsid w:val="002C1AF1"/>
    <w:pPr>
      <w:spacing w:before="60" w:after="60"/>
    </w:pPr>
    <w:rPr>
      <w:rFonts w:ascii="Calibri" w:hAnsi="Calibri"/>
      <w:bCs/>
      <w:i/>
      <w:iCs/>
      <w:sz w:val="22"/>
      <w:szCs w:val="22"/>
    </w:rPr>
  </w:style>
  <w:style w:type="paragraph" w:styleId="Zkladntext3">
    <w:name w:val="Body Text 3"/>
    <w:basedOn w:val="Normln"/>
    <w:semiHidden/>
    <w:rsid w:val="002C1AF1"/>
    <w:pPr>
      <w:autoSpaceDE w:val="0"/>
      <w:autoSpaceDN w:val="0"/>
      <w:adjustRightInd w:val="0"/>
      <w:spacing w:before="120" w:after="120"/>
      <w:jc w:val="both"/>
    </w:pPr>
    <w:rPr>
      <w:rFonts w:ascii="Calibri" w:hAnsi="Calibri" w:cs="Times New Roman"/>
      <w:i/>
      <w:iCs/>
      <w:sz w:val="22"/>
      <w:szCs w:val="24"/>
    </w:rPr>
  </w:style>
  <w:style w:type="paragraph" w:styleId="Textbubliny">
    <w:name w:val="Balloon Text"/>
    <w:basedOn w:val="Normln"/>
    <w:semiHidden/>
    <w:unhideWhenUsed/>
    <w:rsid w:val="002C1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2C1AF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C06CA"/>
    <w:rPr>
      <w:rFonts w:ascii="Arial" w:hAnsi="Arial" w:cs="Arial"/>
      <w:b/>
      <w:bCs/>
      <w:kern w:val="28"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CC06CA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1F67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754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CA365D"/>
    <w:rPr>
      <w:b/>
      <w:bCs/>
    </w:rPr>
  </w:style>
  <w:style w:type="character" w:customStyle="1" w:styleId="xsptextcomputedfield">
    <w:name w:val="xsptextcomputedfield"/>
    <w:basedOn w:val="Standardnpsmoodstavce"/>
    <w:rsid w:val="000F40C6"/>
  </w:style>
  <w:style w:type="paragraph" w:customStyle="1" w:styleId="KRUTEXTODSTAVCE">
    <w:name w:val="_KRU_TEXT_ODSTAVCE"/>
    <w:basedOn w:val="Normln"/>
    <w:rsid w:val="00C6089B"/>
    <w:pPr>
      <w:widowControl/>
      <w:suppressAutoHyphens/>
      <w:spacing w:line="288" w:lineRule="auto"/>
    </w:pPr>
    <w:rPr>
      <w:sz w:val="22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667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AF1"/>
    <w:pPr>
      <w:widowControl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2C1AF1"/>
    <w:pPr>
      <w:keepNext/>
      <w:numPr>
        <w:numId w:val="1"/>
      </w:numPr>
      <w:spacing w:before="36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C1AF1"/>
    <w:pPr>
      <w:numPr>
        <w:ilvl w:val="1"/>
        <w:numId w:val="2"/>
      </w:numPr>
      <w:spacing w:before="240" w:after="60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2C1AF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qFormat/>
    <w:rsid w:val="002C1AF1"/>
    <w:pPr>
      <w:keepNext/>
      <w:spacing w:before="60" w:after="60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2C1AF1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C1AF1"/>
    <w:rPr>
      <w:rFonts w:ascii="Arial" w:hAnsi="Arial" w:cs="Arial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C1AF1"/>
    <w:pPr>
      <w:ind w:left="720"/>
    </w:pPr>
  </w:style>
  <w:style w:type="character" w:customStyle="1" w:styleId="Heading1Char">
    <w:name w:val="Heading 1 Char"/>
    <w:rsid w:val="002C1AF1"/>
    <w:rPr>
      <w:rFonts w:ascii="Arial" w:hAnsi="Arial" w:cs="Arial"/>
      <w:b/>
      <w:bCs/>
      <w:kern w:val="28"/>
      <w:sz w:val="28"/>
      <w:szCs w:val="28"/>
      <w:lang w:eastAsia="cs-CZ"/>
    </w:rPr>
  </w:style>
  <w:style w:type="character" w:customStyle="1" w:styleId="Heading2Char">
    <w:name w:val="Heading 2 Char"/>
    <w:rsid w:val="002C1AF1"/>
    <w:rPr>
      <w:rFonts w:ascii="Arial" w:hAnsi="Arial" w:cs="Arial"/>
      <w:sz w:val="24"/>
      <w:szCs w:val="24"/>
      <w:lang w:eastAsia="cs-CZ"/>
    </w:rPr>
  </w:style>
  <w:style w:type="paragraph" w:customStyle="1" w:styleId="Vysvtlivka">
    <w:name w:val="Vysvětlivka"/>
    <w:basedOn w:val="Normln"/>
    <w:rsid w:val="002C1AF1"/>
    <w:pPr>
      <w:spacing w:line="200" w:lineRule="atLeast"/>
      <w:jc w:val="both"/>
    </w:pPr>
    <w:rPr>
      <w:sz w:val="18"/>
      <w:szCs w:val="18"/>
    </w:rPr>
  </w:style>
  <w:style w:type="character" w:customStyle="1" w:styleId="Heading3Char">
    <w:name w:val="Heading 3 Char"/>
    <w:rsid w:val="002C1AF1"/>
    <w:rPr>
      <w:rFonts w:ascii="Cambria" w:hAnsi="Cambria" w:cs="Times New Roman"/>
      <w:b/>
      <w:bCs/>
      <w:color w:val="4F81BD"/>
      <w:sz w:val="20"/>
      <w:szCs w:val="20"/>
      <w:lang w:eastAsia="cs-CZ"/>
    </w:rPr>
  </w:style>
  <w:style w:type="paragraph" w:customStyle="1" w:styleId="pkladyed">
    <w:name w:val="příklady šedě"/>
    <w:basedOn w:val="Normln"/>
    <w:autoRedefine/>
    <w:rsid w:val="002C1AF1"/>
    <w:pPr>
      <w:jc w:val="center"/>
    </w:pPr>
    <w:rPr>
      <w:rFonts w:ascii="Times New Roman" w:hAnsi="Times New Roman" w:cs="Times New Roman"/>
      <w:color w:val="C0C0C0"/>
      <w:sz w:val="18"/>
      <w:szCs w:val="18"/>
    </w:rPr>
  </w:style>
  <w:style w:type="paragraph" w:styleId="Zkladntext">
    <w:name w:val="Body Text"/>
    <w:basedOn w:val="Normln"/>
    <w:semiHidden/>
    <w:rsid w:val="002C1AF1"/>
    <w:pPr>
      <w:spacing w:before="60" w:after="60"/>
      <w:ind w:right="-567"/>
      <w:jc w:val="both"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semiHidden/>
    <w:rsid w:val="002C1AF1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qFormat/>
    <w:rsid w:val="002C1AF1"/>
    <w:pPr>
      <w:ind w:left="708"/>
    </w:pPr>
  </w:style>
  <w:style w:type="paragraph" w:styleId="Titulek">
    <w:name w:val="caption"/>
    <w:basedOn w:val="Normln"/>
    <w:next w:val="Normln"/>
    <w:qFormat/>
    <w:rsid w:val="002C1AF1"/>
    <w:pPr>
      <w:spacing w:before="60"/>
      <w:jc w:val="both"/>
    </w:pPr>
    <w:rPr>
      <w:rFonts w:ascii="Calibri" w:hAnsi="Calibri"/>
      <w:b/>
      <w:bCs/>
      <w:i/>
      <w:iCs/>
      <w:sz w:val="22"/>
    </w:rPr>
  </w:style>
  <w:style w:type="paragraph" w:styleId="Zkladntext2">
    <w:name w:val="Body Text 2"/>
    <w:basedOn w:val="Normln"/>
    <w:semiHidden/>
    <w:rsid w:val="002C1AF1"/>
    <w:pPr>
      <w:spacing w:before="60" w:after="60"/>
    </w:pPr>
    <w:rPr>
      <w:rFonts w:ascii="Calibri" w:hAnsi="Calibri"/>
      <w:bCs/>
      <w:i/>
      <w:iCs/>
      <w:sz w:val="22"/>
      <w:szCs w:val="22"/>
    </w:rPr>
  </w:style>
  <w:style w:type="paragraph" w:styleId="Zkladntext3">
    <w:name w:val="Body Text 3"/>
    <w:basedOn w:val="Normln"/>
    <w:semiHidden/>
    <w:rsid w:val="002C1AF1"/>
    <w:pPr>
      <w:autoSpaceDE w:val="0"/>
      <w:autoSpaceDN w:val="0"/>
      <w:adjustRightInd w:val="0"/>
      <w:spacing w:before="120" w:after="120"/>
      <w:jc w:val="both"/>
    </w:pPr>
    <w:rPr>
      <w:rFonts w:ascii="Calibri" w:hAnsi="Calibri" w:cs="Times New Roman"/>
      <w:i/>
      <w:iCs/>
      <w:sz w:val="22"/>
      <w:szCs w:val="24"/>
    </w:rPr>
  </w:style>
  <w:style w:type="paragraph" w:styleId="Textbubliny">
    <w:name w:val="Balloon Text"/>
    <w:basedOn w:val="Normln"/>
    <w:semiHidden/>
    <w:unhideWhenUsed/>
    <w:rsid w:val="002C1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2C1AF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C06CA"/>
    <w:rPr>
      <w:rFonts w:ascii="Arial" w:hAnsi="Arial" w:cs="Arial"/>
      <w:b/>
      <w:bCs/>
      <w:kern w:val="28"/>
      <w:sz w:val="28"/>
      <w:szCs w:val="28"/>
    </w:rPr>
  </w:style>
  <w:style w:type="character" w:customStyle="1" w:styleId="ZpatChar">
    <w:name w:val="Zápatí Char"/>
    <w:basedOn w:val="Standardnpsmoodstavce"/>
    <w:link w:val="Zpat"/>
    <w:semiHidden/>
    <w:rsid w:val="00CC06C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062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6052-412E-45D3-B798-6DACB5FA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III</vt:lpstr>
    </vt:vector>
  </TitlesOfParts>
  <Company>MZPCR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Jan Slavík</dc:creator>
  <cp:lastModifiedBy>admin</cp:lastModifiedBy>
  <cp:revision>3</cp:revision>
  <cp:lastPrinted>2014-02-06T07:03:00Z</cp:lastPrinted>
  <dcterms:created xsi:type="dcterms:W3CDTF">2016-01-05T14:48:00Z</dcterms:created>
  <dcterms:modified xsi:type="dcterms:W3CDTF">2016-01-05T14:56:00Z</dcterms:modified>
</cp:coreProperties>
</file>